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06"/>
        <w:gridCol w:w="9"/>
        <w:gridCol w:w="2928"/>
        <w:gridCol w:w="9"/>
        <w:gridCol w:w="785"/>
        <w:gridCol w:w="16"/>
        <w:gridCol w:w="2397"/>
        <w:gridCol w:w="1978"/>
      </w:tblGrid>
      <w:tr w:rsidR="00214E3E" w:rsidRPr="005C73DA" w14:paraId="51EAC05E" w14:textId="4FEA49E1" w:rsidTr="00214E3E">
        <w:trPr>
          <w:trHeight w:val="468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B1ED" w14:textId="3CD44AC5" w:rsidR="00214E3E" w:rsidRPr="005C73DA" w:rsidRDefault="00214E3E" w:rsidP="005C73DA">
            <w:pPr>
              <w:spacing w:after="160" w:line="278" w:lineRule="auto"/>
              <w:rPr>
                <w:b/>
              </w:rPr>
            </w:pPr>
            <w:r w:rsidRPr="005C73DA">
              <w:rPr>
                <w:b/>
              </w:rPr>
              <w:t xml:space="preserve">Griglia N.4 </w:t>
            </w:r>
            <w:r>
              <w:rPr>
                <w:b/>
              </w:rPr>
              <w:t>V</w:t>
            </w:r>
            <w:r w:rsidRPr="005C73DA">
              <w:rPr>
                <w:b/>
              </w:rPr>
              <w:t xml:space="preserve">alutazione personale supporto al coordinamento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CB" w14:textId="77777777" w:rsidR="00214E3E" w:rsidRPr="005C73DA" w:rsidRDefault="00214E3E" w:rsidP="005C73DA">
            <w:pPr>
              <w:rPr>
                <w:b/>
              </w:rPr>
            </w:pPr>
          </w:p>
        </w:tc>
      </w:tr>
      <w:tr w:rsidR="00214E3E" w:rsidRPr="005C73DA" w14:paraId="5302400A" w14:textId="13CD8D89" w:rsidTr="00214E3E">
        <w:trPr>
          <w:trHeight w:val="405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A5E0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  <w:r w:rsidRPr="005C73DA">
              <w:rPr>
                <w:b/>
              </w:rPr>
              <w:t>1)Titoli di studio, specializzazioni, master e titoli specifici – max 40 punti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BA1" w14:textId="6F47BE80" w:rsidR="00214E3E" w:rsidRPr="005C73DA" w:rsidRDefault="00214E3E" w:rsidP="005C73DA">
            <w:pPr>
              <w:rPr>
                <w:b/>
              </w:rPr>
            </w:pPr>
            <w:r>
              <w:rPr>
                <w:b/>
              </w:rPr>
              <w:t xml:space="preserve">Autovalutazione </w:t>
            </w:r>
          </w:p>
        </w:tc>
      </w:tr>
      <w:tr w:rsidR="00214E3E" w:rsidRPr="005C73DA" w14:paraId="24609816" w14:textId="641CD56E" w:rsidTr="00214E3E">
        <w:trPr>
          <w:trHeight w:val="553"/>
        </w:trPr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C48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Titolo di studio</w:t>
            </w:r>
          </w:p>
          <w:p w14:paraId="2961082B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  <w:r w:rsidRPr="005C73DA">
              <w:rPr>
                <w:b/>
                <w:i/>
              </w:rPr>
              <w:t>Max 12 punti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3470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Diploma di istruzione secondaria superiore attinente all’area progettuale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5D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4073731A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7F8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0F10BBD6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Si valuta un solo titolo</w:t>
            </w:r>
          </w:p>
          <w:p w14:paraId="1002A709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50CEB0C7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3EA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77675F39" w14:textId="204CB184" w:rsidTr="00214E3E">
        <w:trPr>
          <w:trHeight w:val="6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5D02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E77A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 xml:space="preserve">Laurea non specifica magistrale o quadriennale vecchio ordinamento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D51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11580688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6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5B88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FB3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721A4AB4" w14:textId="5326C916" w:rsidTr="00214E3E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006C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0CAC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 xml:space="preserve">Laurea specifica magistrale o quadriennale vecchio ordinamento  attinente al  progetto –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E95F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12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E8C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0A3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7D69D732" w14:textId="3BA5796B" w:rsidTr="00214E3E">
        <w:trPr>
          <w:trHeight w:val="595"/>
        </w:trPr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BDE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 xml:space="preserve">Altri titoli </w:t>
            </w:r>
          </w:p>
          <w:p w14:paraId="1872DB2E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b/>
                <w:i/>
              </w:rPr>
              <w:t>Max 28 punti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277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Corsi post-laurea di livello universitario attinenti al progetto (master, corsi di specializzazione, dottorati di ricerca)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F09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0DD751C4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8959" w14:textId="77777777" w:rsidR="00214E3E" w:rsidRPr="005C73DA" w:rsidRDefault="00214E3E" w:rsidP="005C73DA">
            <w:pPr>
              <w:spacing w:after="160" w:line="278" w:lineRule="auto"/>
            </w:pPr>
            <w:r w:rsidRPr="005C73DA">
              <w:rPr>
                <w:i/>
              </w:rPr>
              <w:t>Si valuta fino ad un massimo di 2 titoli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D4B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714078CB" w14:textId="02E3A4C5" w:rsidTr="00214E3E">
        <w:trPr>
          <w:trHeight w:val="6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9E63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144F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Inserimento in graduatorie di merito a concorsi scolastici per esami e titoli (non vincitori)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419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02367BCF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B8F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Si valuta un solo titolo</w:t>
            </w:r>
          </w:p>
          <w:p w14:paraId="328346D0" w14:textId="77777777" w:rsidR="00214E3E" w:rsidRPr="005C73DA" w:rsidRDefault="00214E3E" w:rsidP="005C73DA">
            <w:pPr>
              <w:spacing w:after="160" w:line="278" w:lineRule="auto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9F8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0529A0C6" w14:textId="6E3515F8" w:rsidTr="00214E3E">
        <w:trPr>
          <w:trHeight w:val="5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FEC7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FC05" w14:textId="77777777" w:rsidR="00214E3E" w:rsidRPr="005C73DA" w:rsidRDefault="00214E3E" w:rsidP="005C73DA">
            <w:pPr>
              <w:spacing w:after="160" w:line="278" w:lineRule="auto"/>
            </w:pPr>
            <w:proofErr w:type="spellStart"/>
            <w:r w:rsidRPr="005C73DA">
              <w:t>Ecdl</w:t>
            </w:r>
            <w:proofErr w:type="spellEnd"/>
            <w:r w:rsidRPr="005C73DA">
              <w:t xml:space="preserve"> base o titoli equivalenti o superiori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2F4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D4A" w14:textId="77777777" w:rsidR="00214E3E" w:rsidRPr="005C73DA" w:rsidRDefault="00214E3E" w:rsidP="005C73DA">
            <w:pPr>
              <w:spacing w:after="160" w:line="278" w:lineRule="auto"/>
            </w:pPr>
            <w:r w:rsidRPr="005C73DA">
              <w:rPr>
                <w:i/>
              </w:rPr>
              <w:t>Si valuta un solo titolo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B00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5134D1B7" w14:textId="51B074DF" w:rsidTr="00214E3E">
        <w:trPr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8AF2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3689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 xml:space="preserve">Incarico di punto istruttoria su piattaforma </w:t>
            </w:r>
            <w:proofErr w:type="spellStart"/>
            <w:r w:rsidRPr="005C73DA">
              <w:t>MePA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0B0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6D8637EE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9960" w14:textId="77777777" w:rsidR="00214E3E" w:rsidRPr="005C73DA" w:rsidRDefault="00214E3E" w:rsidP="005C73DA">
            <w:pPr>
              <w:spacing w:after="160" w:line="278" w:lineRule="auto"/>
            </w:pPr>
            <w:r w:rsidRPr="005C73DA">
              <w:rPr>
                <w:i/>
              </w:rPr>
              <w:t>Si valuta un solo titolo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FDA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44ECE950" w14:textId="51B5BD2A" w:rsidTr="00214E3E">
        <w:trPr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B26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508F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Partecipazione a corsi di formazione attinenti relativi alla gestione amministrativa, in qualità di discente (4 per ciascun corso)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C40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05F8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Si valuta fino ad un massimo di 2 titoli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E8C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011DB1CA" w14:textId="1FCEA5FB" w:rsidTr="00214E3E">
        <w:trPr>
          <w:trHeight w:val="284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8352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b/>
              </w:rPr>
              <w:t>2)Attività professionali coerenti con l’area progettuale – max 60 punti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ED9" w14:textId="77777777" w:rsidR="00214E3E" w:rsidRPr="005C73DA" w:rsidRDefault="00214E3E" w:rsidP="005C73DA">
            <w:pPr>
              <w:rPr>
                <w:b/>
              </w:rPr>
            </w:pPr>
          </w:p>
        </w:tc>
      </w:tr>
      <w:tr w:rsidR="00214E3E" w:rsidRPr="005C73DA" w14:paraId="3346921C" w14:textId="1A57AB4F" w:rsidTr="00214E3E">
        <w:trPr>
          <w:trHeight w:val="471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36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lastRenderedPageBreak/>
              <w:t xml:space="preserve">Attività professionali 60 punti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330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Esperienza lavorativa come figura apicale in uffici amministrativi di pubblica amministrazione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C6E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98E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5ADD3E26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 xml:space="preserve">Si valuta una sola esperienza </w:t>
            </w:r>
          </w:p>
          <w:p w14:paraId="74A60F2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  <w:p w14:paraId="21A0DCE2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C53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5DD73605" w14:textId="1506AF97" w:rsidTr="00214E3E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0501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01E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>Esperienze lavorative con piattaforme E-procurement (Portale di acquisti in rete, Portale di gestione contabile dei Fondi comunitari, o similari):</w:t>
            </w:r>
          </w:p>
          <w:p w14:paraId="6153270C" w14:textId="77777777" w:rsidR="00214E3E" w:rsidRPr="005C73DA" w:rsidRDefault="00214E3E" w:rsidP="005C73DA">
            <w:pPr>
              <w:spacing w:after="160" w:line="278" w:lineRule="auto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E3A1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8364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3 per ogni anno fino ad un massimo di 10 attività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99D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6A313EBF" w14:textId="3A96D9FF" w:rsidTr="00214E3E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3B7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931B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  <w:r w:rsidRPr="005C73DA">
              <w:t>Attività di formatore inerente alle attività progettuali di interesse specifico all’obiettivo per il quale si concorre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6033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8C3A" w14:textId="77777777" w:rsidR="00214E3E" w:rsidRPr="005C73DA" w:rsidRDefault="00214E3E" w:rsidP="005C73DA">
            <w:pPr>
              <w:spacing w:after="160" w:line="278" w:lineRule="auto"/>
            </w:pPr>
            <w:r w:rsidRPr="005C73DA">
              <w:rPr>
                <w:i/>
              </w:rPr>
              <w:t>Punti3  per ogni anno fino ad un massimo di 2  attività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CEF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6833AABF" w14:textId="556999BC" w:rsidTr="00214E3E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0FA2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A96C" w14:textId="77777777" w:rsidR="00214E3E" w:rsidRPr="005C73DA" w:rsidRDefault="00214E3E" w:rsidP="005C73DA">
            <w:pPr>
              <w:spacing w:after="160" w:line="278" w:lineRule="auto"/>
              <w:rPr>
                <w:b/>
              </w:rPr>
            </w:pPr>
            <w:r w:rsidRPr="005C73DA">
              <w:rPr>
                <w:b/>
              </w:rPr>
              <w:t>Attività di fo</w:t>
            </w:r>
            <w:r w:rsidRPr="005C73DA">
              <w:rPr>
                <w:b/>
                <w:i/>
              </w:rPr>
              <w:t>r</w:t>
            </w:r>
            <w:r w:rsidRPr="005C73DA">
              <w:rPr>
                <w:b/>
              </w:rPr>
              <w:t xml:space="preserve">mazione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98B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0402" w14:textId="77777777" w:rsidR="00214E3E" w:rsidRPr="005C73DA" w:rsidRDefault="00214E3E" w:rsidP="005C73DA">
            <w:pPr>
              <w:spacing w:after="160" w:line="278" w:lineRule="auto"/>
            </w:pPr>
            <w:r w:rsidRPr="005C73DA">
              <w:rPr>
                <w:i/>
              </w:rPr>
              <w:t>Punti 2 per ogni anno fino ad un massimo di 2 attività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420" w14:textId="77777777" w:rsidR="00214E3E" w:rsidRPr="005C73DA" w:rsidRDefault="00214E3E" w:rsidP="005C73DA">
            <w:pPr>
              <w:rPr>
                <w:i/>
              </w:rPr>
            </w:pPr>
          </w:p>
        </w:tc>
      </w:tr>
      <w:tr w:rsidR="00214E3E" w:rsidRPr="005C73DA" w14:paraId="371EB446" w14:textId="3E144FDE" w:rsidTr="00214E3E">
        <w:trPr>
          <w:trHeight w:val="47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27E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DF9" w14:textId="77777777" w:rsidR="00214E3E" w:rsidRPr="005C73DA" w:rsidRDefault="00214E3E" w:rsidP="005C73DA">
            <w:pPr>
              <w:spacing w:after="160" w:line="278" w:lineRule="auto"/>
            </w:pPr>
            <w:r w:rsidRPr="005C73DA">
              <w:t xml:space="preserve">Anzianità di servizio (1 punti per anno) o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9E20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>Punti 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DE0F" w14:textId="77777777" w:rsidR="00214E3E" w:rsidRPr="005C73DA" w:rsidRDefault="00214E3E" w:rsidP="005C73DA">
            <w:pPr>
              <w:spacing w:after="160" w:line="278" w:lineRule="auto"/>
              <w:rPr>
                <w:i/>
              </w:rPr>
            </w:pPr>
            <w:r w:rsidRPr="005C73DA">
              <w:rPr>
                <w:i/>
              </w:rPr>
              <w:t xml:space="preserve">Punti 1 per ogni anno fino ad un massimo di 10 ani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53C" w14:textId="77777777" w:rsidR="00214E3E" w:rsidRPr="005C73DA" w:rsidRDefault="00214E3E" w:rsidP="005C73DA">
            <w:pPr>
              <w:rPr>
                <w:i/>
              </w:rPr>
            </w:pPr>
          </w:p>
        </w:tc>
      </w:tr>
    </w:tbl>
    <w:p w14:paraId="0F0642B9" w14:textId="77777777" w:rsidR="005C73DA" w:rsidRPr="00AB36DF" w:rsidRDefault="005C73DA"/>
    <w:sectPr w:rsidR="005C73DA" w:rsidRPr="00AB3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E698" w14:textId="77777777" w:rsidR="00A62A4D" w:rsidRDefault="00A62A4D" w:rsidP="00214E3E">
      <w:pPr>
        <w:spacing w:after="0" w:line="240" w:lineRule="auto"/>
      </w:pPr>
      <w:r>
        <w:separator/>
      </w:r>
    </w:p>
  </w:endnote>
  <w:endnote w:type="continuationSeparator" w:id="0">
    <w:p w14:paraId="759F6E9C" w14:textId="77777777" w:rsidR="00A62A4D" w:rsidRDefault="00A62A4D" w:rsidP="0021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9E8C" w14:textId="77777777" w:rsidR="0044076C" w:rsidRDefault="004407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8B06" w14:textId="77777777" w:rsidR="0044076C" w:rsidRDefault="004407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80A6" w14:textId="77777777" w:rsidR="0044076C" w:rsidRDefault="004407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DB8E" w14:textId="77777777" w:rsidR="00A62A4D" w:rsidRDefault="00A62A4D" w:rsidP="00214E3E">
      <w:pPr>
        <w:spacing w:after="0" w:line="240" w:lineRule="auto"/>
      </w:pPr>
      <w:r>
        <w:separator/>
      </w:r>
    </w:p>
  </w:footnote>
  <w:footnote w:type="continuationSeparator" w:id="0">
    <w:p w14:paraId="00012A16" w14:textId="77777777" w:rsidR="00A62A4D" w:rsidRDefault="00A62A4D" w:rsidP="0021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BA4B" w14:textId="77777777" w:rsidR="0044076C" w:rsidRDefault="004407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A2DA" w14:textId="3C638588" w:rsidR="00214E3E" w:rsidRDefault="0044076C">
    <w:pPr>
      <w:pStyle w:val="Intestazione"/>
    </w:pPr>
    <w:r>
      <w:t xml:space="preserve"> </w:t>
    </w:r>
    <w:r w:rsidR="00214E3E">
      <w:t>ATA</w:t>
    </w:r>
    <w:r>
      <w:t xml:space="preserve"> Comunità Buone Pratiche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DC10" w14:textId="77777777" w:rsidR="0044076C" w:rsidRDefault="00440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DA"/>
    <w:rsid w:val="00065B5B"/>
    <w:rsid w:val="00214E3E"/>
    <w:rsid w:val="0044076C"/>
    <w:rsid w:val="005C73DA"/>
    <w:rsid w:val="009908DB"/>
    <w:rsid w:val="00A62A4D"/>
    <w:rsid w:val="00AB36DF"/>
    <w:rsid w:val="00C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A4F"/>
  <w15:chartTrackingRefBased/>
  <w15:docId w15:val="{628C49C6-940F-457D-A079-91DFB043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7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7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7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7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7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7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7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7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7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7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73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3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73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73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73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73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7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7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7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73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73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3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7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73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73D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C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4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E3E"/>
  </w:style>
  <w:style w:type="paragraph" w:styleId="Pidipagina">
    <w:name w:val="footer"/>
    <w:basedOn w:val="Normale"/>
    <w:link w:val="PidipaginaCarattere"/>
    <w:uiPriority w:val="99"/>
    <w:unhideWhenUsed/>
    <w:rsid w:val="00214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DSGA</cp:lastModifiedBy>
  <cp:revision>2</cp:revision>
  <dcterms:created xsi:type="dcterms:W3CDTF">2024-11-26T09:47:00Z</dcterms:created>
  <dcterms:modified xsi:type="dcterms:W3CDTF">2024-11-26T09:47:00Z</dcterms:modified>
</cp:coreProperties>
</file>